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DE" w:rsidRPr="009C0631" w:rsidRDefault="003074B4" w:rsidP="003F64DE">
      <w:pPr>
        <w:jc w:val="right"/>
        <w:rPr>
          <w:rFonts w:ascii="Arial" w:hAnsi="Arial" w:cs="Arial"/>
        </w:rPr>
      </w:pPr>
      <w:r>
        <w:rPr>
          <w:rFonts w:ascii="Arial" w:hAnsi="Arial" w:cs="Arial"/>
        </w:rPr>
        <w:t xml:space="preserve">Tuxcueca, Jalisco a </w:t>
      </w:r>
      <w:r w:rsidR="00D5505B">
        <w:rPr>
          <w:rFonts w:ascii="Arial" w:hAnsi="Arial" w:cs="Arial"/>
        </w:rPr>
        <w:t>10</w:t>
      </w:r>
      <w:bookmarkStart w:id="0" w:name="_GoBack"/>
      <w:bookmarkEnd w:id="0"/>
      <w:r>
        <w:rPr>
          <w:rFonts w:ascii="Arial" w:hAnsi="Arial" w:cs="Arial"/>
        </w:rPr>
        <w:t xml:space="preserve"> </w:t>
      </w:r>
      <w:r w:rsidR="00254521">
        <w:rPr>
          <w:rFonts w:ascii="Arial" w:hAnsi="Arial" w:cs="Arial"/>
        </w:rPr>
        <w:t xml:space="preserve">de </w:t>
      </w:r>
      <w:r w:rsidR="009336BD">
        <w:rPr>
          <w:rFonts w:ascii="Arial" w:hAnsi="Arial" w:cs="Arial"/>
        </w:rPr>
        <w:t>Enero</w:t>
      </w:r>
      <w:r w:rsidR="003F64DE" w:rsidRPr="009C0631">
        <w:rPr>
          <w:rFonts w:ascii="Arial" w:hAnsi="Arial" w:cs="Arial"/>
        </w:rPr>
        <w:t xml:space="preserve"> del 20</w:t>
      </w:r>
      <w:r w:rsidR="009336BD">
        <w:rPr>
          <w:rFonts w:ascii="Arial" w:hAnsi="Arial" w:cs="Arial"/>
        </w:rPr>
        <w:t>20</w:t>
      </w:r>
      <w:r w:rsidR="003F64DE" w:rsidRPr="009C0631">
        <w:rPr>
          <w:rFonts w:ascii="Arial" w:hAnsi="Arial" w:cs="Arial"/>
        </w:rPr>
        <w:t xml:space="preserve">                                                                                             </w:t>
      </w:r>
      <w:r w:rsidR="003F64DE" w:rsidRPr="009C0631">
        <w:rPr>
          <w:rFonts w:ascii="Arial" w:hAnsi="Arial" w:cs="Arial"/>
          <w:b/>
        </w:rPr>
        <w:t>Dependencia:</w:t>
      </w:r>
      <w:r w:rsidR="003F64DE" w:rsidRPr="009C0631">
        <w:rPr>
          <w:rFonts w:ascii="Arial" w:hAnsi="Arial" w:cs="Arial"/>
        </w:rPr>
        <w:t xml:space="preserve"> DIF TUXCUECA                                                                                                                                             </w:t>
      </w:r>
      <w:r w:rsidR="003F64DE" w:rsidRPr="009C0631">
        <w:rPr>
          <w:rFonts w:ascii="Arial" w:hAnsi="Arial" w:cs="Arial"/>
          <w:b/>
        </w:rPr>
        <w:t>No. De Oficio:</w:t>
      </w:r>
      <w:r w:rsidR="00254521">
        <w:rPr>
          <w:rFonts w:ascii="Arial" w:hAnsi="Arial" w:cs="Arial"/>
        </w:rPr>
        <w:t xml:space="preserve"> </w:t>
      </w:r>
      <w:r w:rsidR="00D5505B">
        <w:rPr>
          <w:rFonts w:ascii="Arial" w:hAnsi="Arial" w:cs="Arial"/>
        </w:rPr>
        <w:t>005</w:t>
      </w:r>
      <w:r w:rsidR="003F64DE" w:rsidRPr="009C0631">
        <w:rPr>
          <w:rFonts w:ascii="Arial" w:hAnsi="Arial" w:cs="Arial"/>
        </w:rPr>
        <w:t>/DIF/20</w:t>
      </w:r>
      <w:r w:rsidR="009336BD">
        <w:rPr>
          <w:rFonts w:ascii="Arial" w:hAnsi="Arial" w:cs="Arial"/>
        </w:rPr>
        <w:t>20</w:t>
      </w:r>
      <w:r w:rsidR="003F64DE" w:rsidRPr="009C0631">
        <w:rPr>
          <w:rFonts w:ascii="Arial" w:hAnsi="Arial" w:cs="Arial"/>
        </w:rPr>
        <w:t xml:space="preserve">                                                                                                                                      </w:t>
      </w:r>
      <w:r w:rsidR="003F64DE" w:rsidRPr="009C0631">
        <w:rPr>
          <w:rFonts w:ascii="Arial" w:hAnsi="Arial" w:cs="Arial"/>
          <w:b/>
        </w:rPr>
        <w:t>Asunto:</w:t>
      </w:r>
      <w:r w:rsidR="003F64DE">
        <w:rPr>
          <w:rFonts w:ascii="Arial" w:hAnsi="Arial" w:cs="Arial"/>
        </w:rPr>
        <w:t xml:space="preserve"> Informe de actividades</w:t>
      </w:r>
      <w:r w:rsidR="003F64DE" w:rsidRPr="009C0631">
        <w:rPr>
          <w:rFonts w:ascii="Arial" w:hAnsi="Arial" w:cs="Arial"/>
        </w:rPr>
        <w:t xml:space="preserve"> </w:t>
      </w:r>
    </w:p>
    <w:p w:rsidR="003F64DE" w:rsidRPr="009C0631" w:rsidRDefault="003F64DE" w:rsidP="003F64DE">
      <w:pPr>
        <w:rPr>
          <w:rFonts w:ascii="Arial" w:hAnsi="Arial" w:cs="Arial"/>
        </w:rPr>
      </w:pPr>
    </w:p>
    <w:p w:rsidR="003F64DE" w:rsidRPr="009C0631" w:rsidRDefault="003F64DE" w:rsidP="003F64DE">
      <w:pPr>
        <w:rPr>
          <w:rFonts w:ascii="Arial" w:hAnsi="Arial" w:cs="Arial"/>
          <w:b/>
        </w:rPr>
      </w:pPr>
    </w:p>
    <w:p w:rsidR="003F64DE" w:rsidRPr="009C0631" w:rsidRDefault="003F64DE" w:rsidP="003F64DE">
      <w:pPr>
        <w:rPr>
          <w:rFonts w:ascii="Arial" w:hAnsi="Arial" w:cs="Arial"/>
          <w:b/>
        </w:rPr>
      </w:pPr>
    </w:p>
    <w:p w:rsidR="003F64DE" w:rsidRPr="009C0631" w:rsidRDefault="003F64DE" w:rsidP="003F64DE">
      <w:pPr>
        <w:rPr>
          <w:rFonts w:ascii="Arial" w:hAnsi="Arial" w:cs="Arial"/>
          <w:b/>
        </w:rPr>
      </w:pPr>
      <w:r w:rsidRPr="009C0631">
        <w:rPr>
          <w:rFonts w:ascii="Arial" w:hAnsi="Arial" w:cs="Arial"/>
          <w:b/>
        </w:rPr>
        <w:t>LIC. JUAN PABLO MARTÍNEZ RODRÍGUEZ                                                                                                                                               DIRECTOR DE UNIDAD DE TRANSPARENCIA                                                                                                                PRESENTE</w:t>
      </w:r>
    </w:p>
    <w:p w:rsidR="003F64DE" w:rsidRPr="009C0631" w:rsidRDefault="003F64DE" w:rsidP="003F64DE">
      <w:pPr>
        <w:rPr>
          <w:rFonts w:ascii="Arial" w:hAnsi="Arial" w:cs="Arial"/>
        </w:rPr>
      </w:pPr>
    </w:p>
    <w:p w:rsidR="003F64DE" w:rsidRDefault="003F64DE" w:rsidP="009B1C8A">
      <w:pPr>
        <w:jc w:val="center"/>
        <w:rPr>
          <w:rFonts w:ascii="Arial" w:hAnsi="Arial" w:cs="Arial"/>
          <w:b/>
        </w:rPr>
      </w:pPr>
      <w:r w:rsidRPr="009C0631">
        <w:rPr>
          <w:rFonts w:ascii="Arial" w:hAnsi="Arial" w:cs="Arial"/>
          <w:b/>
        </w:rPr>
        <w:t>INFORME DE ACTIVIDADES DEL PROGRAMA</w:t>
      </w:r>
      <w:r w:rsidR="00254521">
        <w:rPr>
          <w:rFonts w:ascii="Arial" w:hAnsi="Arial" w:cs="Arial"/>
          <w:b/>
        </w:rPr>
        <w:t xml:space="preserve"> NUTRICIÓN EXTRAESCOLAR MES </w:t>
      </w:r>
      <w:r w:rsidR="00641779">
        <w:rPr>
          <w:rFonts w:ascii="Arial" w:hAnsi="Arial" w:cs="Arial"/>
          <w:b/>
        </w:rPr>
        <w:t xml:space="preserve">NOVIEMBRE </w:t>
      </w:r>
      <w:r w:rsidR="009336BD">
        <w:rPr>
          <w:rFonts w:ascii="Arial" w:hAnsi="Arial" w:cs="Arial"/>
          <w:b/>
        </w:rPr>
        <w:t>2019</w:t>
      </w:r>
      <w:r w:rsidRPr="009C0631">
        <w:rPr>
          <w:rFonts w:ascii="Arial" w:hAnsi="Arial" w:cs="Arial"/>
          <w:b/>
        </w:rPr>
        <w:t>:</w:t>
      </w:r>
    </w:p>
    <w:p w:rsidR="00990B8D" w:rsidRDefault="00990B8D" w:rsidP="003F64DE">
      <w:pPr>
        <w:jc w:val="center"/>
        <w:rPr>
          <w:rFonts w:ascii="Arial" w:hAnsi="Arial" w:cs="Arial"/>
          <w:b/>
        </w:rPr>
      </w:pPr>
    </w:p>
    <w:p w:rsidR="003A2BBF" w:rsidRPr="003A2BBF" w:rsidRDefault="003A2BBF" w:rsidP="00987062">
      <w:pPr>
        <w:pStyle w:val="Prrafodelista"/>
        <w:numPr>
          <w:ilvl w:val="0"/>
          <w:numId w:val="4"/>
        </w:numPr>
        <w:jc w:val="both"/>
        <w:rPr>
          <w:rFonts w:ascii="Arial" w:hAnsi="Arial" w:cs="Arial"/>
          <w:b/>
        </w:rPr>
      </w:pPr>
      <w:r>
        <w:rPr>
          <w:rFonts w:ascii="Arial" w:hAnsi="Arial" w:cs="Arial"/>
          <w:bCs/>
        </w:rPr>
        <w:t xml:space="preserve">El día 05 de Noviembre, se realizó la entrega de lentes en la Clínica UBR, para los beneficiarios de las comunidades de Tuxcueca, el </w:t>
      </w:r>
      <w:proofErr w:type="spellStart"/>
      <w:r>
        <w:rPr>
          <w:rFonts w:ascii="Arial" w:hAnsi="Arial" w:cs="Arial"/>
          <w:bCs/>
        </w:rPr>
        <w:t>Tepehuaje</w:t>
      </w:r>
      <w:proofErr w:type="spellEnd"/>
      <w:r>
        <w:rPr>
          <w:rFonts w:ascii="Arial" w:hAnsi="Arial" w:cs="Arial"/>
          <w:bCs/>
        </w:rPr>
        <w:t xml:space="preserve"> y </w:t>
      </w:r>
      <w:proofErr w:type="spellStart"/>
      <w:r>
        <w:rPr>
          <w:rFonts w:ascii="Arial" w:hAnsi="Arial" w:cs="Arial"/>
          <w:bCs/>
        </w:rPr>
        <w:t>Puruagua</w:t>
      </w:r>
      <w:proofErr w:type="spellEnd"/>
      <w:r>
        <w:rPr>
          <w:rFonts w:ascii="Arial" w:hAnsi="Arial" w:cs="Arial"/>
          <w:bCs/>
        </w:rPr>
        <w:t xml:space="preserve"> de Ramón Corona, se recabaron firma y así mismo se tomaron evidencias.</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numPr>
          <w:ilvl w:val="0"/>
          <w:numId w:val="4"/>
        </w:numPr>
        <w:jc w:val="both"/>
        <w:rPr>
          <w:rFonts w:ascii="Arial" w:hAnsi="Arial" w:cs="Arial"/>
          <w:b/>
        </w:rPr>
      </w:pPr>
      <w:r>
        <w:rPr>
          <w:rFonts w:ascii="Arial" w:hAnsi="Arial" w:cs="Arial"/>
          <w:bCs/>
        </w:rPr>
        <w:t xml:space="preserve">El día 06, se realizó la entrega de lentes en el DIF Municipal de Tuxcueca, para los beneficiarios de la comunidad de San Luis </w:t>
      </w:r>
      <w:proofErr w:type="spellStart"/>
      <w:r>
        <w:rPr>
          <w:rFonts w:ascii="Arial" w:hAnsi="Arial" w:cs="Arial"/>
          <w:bCs/>
        </w:rPr>
        <w:t>Soyatlán</w:t>
      </w:r>
      <w:proofErr w:type="spellEnd"/>
      <w:r>
        <w:rPr>
          <w:rFonts w:ascii="Arial" w:hAnsi="Arial" w:cs="Arial"/>
          <w:bCs/>
        </w:rPr>
        <w:t>, se recabaron firmas de entrega en los formatos correspondientes y se tomaron evidencias.</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numPr>
          <w:ilvl w:val="0"/>
          <w:numId w:val="4"/>
        </w:numPr>
        <w:jc w:val="both"/>
        <w:rPr>
          <w:rFonts w:ascii="Arial" w:hAnsi="Arial" w:cs="Arial"/>
          <w:b/>
        </w:rPr>
      </w:pPr>
      <w:r>
        <w:rPr>
          <w:rFonts w:ascii="Arial" w:hAnsi="Arial" w:cs="Arial"/>
          <w:bCs/>
        </w:rPr>
        <w:t>El día 07, se tuv</w:t>
      </w:r>
      <w:r w:rsidR="00903003">
        <w:rPr>
          <w:rFonts w:ascii="Arial" w:hAnsi="Arial" w:cs="Arial"/>
          <w:bCs/>
        </w:rPr>
        <w:t>o la última reunión de Contraloría Social, con los beneficiarios del programa de Nutrición Extraescolar, para finalizar el año, saber opiniones, si les agrado trabajar de esta manera, sugerencias, y la importancia que tiene la contraloría social para que los programas operen de manera correcta.</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numPr>
          <w:ilvl w:val="0"/>
          <w:numId w:val="4"/>
        </w:numPr>
        <w:jc w:val="both"/>
        <w:rPr>
          <w:rFonts w:ascii="Arial" w:hAnsi="Arial" w:cs="Arial"/>
          <w:b/>
        </w:rPr>
      </w:pPr>
      <w:r>
        <w:rPr>
          <w:rFonts w:ascii="Arial" w:hAnsi="Arial" w:cs="Arial"/>
          <w:bCs/>
        </w:rPr>
        <w:t>El día 08, acudí a DIF Jalisco a revisión de Documentos del Proyecto 13 del Área de Trabajo Social.</w:t>
      </w:r>
    </w:p>
    <w:p w:rsidR="003A2BBF" w:rsidRPr="003A2BBF" w:rsidRDefault="003A2BBF" w:rsidP="00987062">
      <w:pPr>
        <w:pStyle w:val="Prrafodelista"/>
        <w:jc w:val="both"/>
        <w:rPr>
          <w:rFonts w:ascii="Arial" w:hAnsi="Arial" w:cs="Arial"/>
          <w:b/>
        </w:rPr>
      </w:pPr>
    </w:p>
    <w:p w:rsidR="003A2BBF" w:rsidRPr="003A2BBF" w:rsidRDefault="003A2BBF" w:rsidP="00987062">
      <w:pPr>
        <w:pStyle w:val="Prrafodelista"/>
        <w:jc w:val="both"/>
        <w:rPr>
          <w:rFonts w:ascii="Arial" w:hAnsi="Arial" w:cs="Arial"/>
          <w:b/>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t>El día 13</w:t>
      </w:r>
      <w:r w:rsidR="00987062">
        <w:rPr>
          <w:rFonts w:ascii="Arial" w:hAnsi="Arial" w:cs="Arial"/>
          <w:bCs/>
        </w:rPr>
        <w:t>, trabaje en la Clínica UBR, ya que había casos que requerían atención con urgencia del Área de Trabajo Social, realice cotizaciones para la compra de los apoyos en especie, como lo son camas de hospital, sillas de ruedas, andaderas, muletas, medicamentos, bastones, estudios / diagnósticos, pañales, leche, etc.</w:t>
      </w:r>
    </w:p>
    <w:p w:rsidR="00987062" w:rsidRPr="003A2BBF" w:rsidRDefault="00987062" w:rsidP="00987062">
      <w:pPr>
        <w:pStyle w:val="Prrafodelista"/>
        <w:jc w:val="both"/>
        <w:rPr>
          <w:rFonts w:ascii="Arial" w:hAnsi="Arial" w:cs="Arial"/>
          <w:b/>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lastRenderedPageBreak/>
        <w:t>El día 14</w:t>
      </w:r>
      <w:r w:rsidR="00987062">
        <w:rPr>
          <w:rFonts w:ascii="Arial" w:hAnsi="Arial" w:cs="Arial"/>
          <w:bCs/>
        </w:rPr>
        <w:t>, acudimos al Casino Ejidal ubicado en la cabecera Municipal de Tuxcueca, ya que todo el personal tanto de DIF como de Ayuntamiento, tuvimos reunión informativa de la Unidad  de  Transparencia.</w:t>
      </w:r>
    </w:p>
    <w:p w:rsidR="00987062" w:rsidRPr="00987062" w:rsidRDefault="00987062" w:rsidP="00987062">
      <w:pPr>
        <w:pStyle w:val="Prrafodelista"/>
        <w:jc w:val="both"/>
        <w:rPr>
          <w:rFonts w:ascii="Arial" w:hAnsi="Arial" w:cs="Arial"/>
          <w:b/>
        </w:rPr>
      </w:pPr>
    </w:p>
    <w:p w:rsidR="00987062" w:rsidRDefault="00987062" w:rsidP="00987062">
      <w:pPr>
        <w:pStyle w:val="Prrafodelista"/>
        <w:numPr>
          <w:ilvl w:val="0"/>
          <w:numId w:val="4"/>
        </w:numPr>
        <w:jc w:val="both"/>
        <w:rPr>
          <w:rFonts w:ascii="Arial" w:hAnsi="Arial" w:cs="Arial"/>
          <w:bCs/>
        </w:rPr>
      </w:pPr>
      <w:r w:rsidRPr="00987062">
        <w:rPr>
          <w:rFonts w:ascii="Arial" w:hAnsi="Arial" w:cs="Arial"/>
          <w:bCs/>
        </w:rPr>
        <w:t>El día 15,</w:t>
      </w:r>
      <w:r>
        <w:rPr>
          <w:rFonts w:ascii="Arial" w:hAnsi="Arial" w:cs="Arial"/>
          <w:bCs/>
        </w:rPr>
        <w:t xml:space="preserve"> acudí a la localidad del Tepehuaje a realizar estudios socio familiares completos y entrevistas para los apoyos que algunas personas requirieron, así mismo recabe documentación y firmas.</w:t>
      </w:r>
    </w:p>
    <w:p w:rsidR="00987062" w:rsidRPr="00987062" w:rsidRDefault="00987062" w:rsidP="00987062">
      <w:pPr>
        <w:pStyle w:val="Prrafodelista"/>
        <w:jc w:val="both"/>
        <w:rPr>
          <w:rFonts w:ascii="Arial" w:hAnsi="Arial" w:cs="Arial"/>
          <w:bCs/>
        </w:rPr>
      </w:pPr>
    </w:p>
    <w:p w:rsidR="00987062" w:rsidRPr="00987062" w:rsidRDefault="00987062" w:rsidP="00987062">
      <w:pPr>
        <w:pStyle w:val="Prrafodelista"/>
        <w:jc w:val="both"/>
        <w:rPr>
          <w:rFonts w:ascii="Arial" w:hAnsi="Arial" w:cs="Arial"/>
          <w:bCs/>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t>El día 18</w:t>
      </w:r>
      <w:r w:rsidR="00987062">
        <w:rPr>
          <w:rFonts w:ascii="Arial" w:hAnsi="Arial" w:cs="Arial"/>
          <w:bCs/>
        </w:rPr>
        <w:t>, acudí a DIF Jalisco a realizar la primera entrega de documentación de los primeros apoyos que se dieron del Proyecto 13.</w:t>
      </w:r>
    </w:p>
    <w:p w:rsidR="00987062" w:rsidRPr="003A2BBF" w:rsidRDefault="00987062" w:rsidP="00987062">
      <w:pPr>
        <w:pStyle w:val="Prrafodelista"/>
        <w:jc w:val="both"/>
        <w:rPr>
          <w:rFonts w:ascii="Arial" w:hAnsi="Arial" w:cs="Arial"/>
          <w:b/>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t>El día 20</w:t>
      </w:r>
      <w:r w:rsidR="00987062">
        <w:rPr>
          <w:rFonts w:ascii="Arial" w:hAnsi="Arial" w:cs="Arial"/>
          <w:bCs/>
        </w:rPr>
        <w:t>, acudimos a Guadalajara, a realizar las compras de los apoyos, como ya antes los mencione, camas, andaderas, muletas, sillas de ruedas, tratamientos, etc.</w:t>
      </w:r>
    </w:p>
    <w:p w:rsidR="00987062" w:rsidRPr="00987062" w:rsidRDefault="00987062" w:rsidP="00987062">
      <w:pPr>
        <w:pStyle w:val="Prrafodelista"/>
        <w:jc w:val="both"/>
        <w:rPr>
          <w:rFonts w:ascii="Arial" w:hAnsi="Arial" w:cs="Arial"/>
          <w:b/>
        </w:rPr>
      </w:pPr>
    </w:p>
    <w:p w:rsidR="00987062" w:rsidRPr="003A2BBF" w:rsidRDefault="00987062" w:rsidP="00987062">
      <w:pPr>
        <w:pStyle w:val="Prrafodelista"/>
        <w:jc w:val="both"/>
        <w:rPr>
          <w:rFonts w:ascii="Arial" w:hAnsi="Arial" w:cs="Arial"/>
          <w:b/>
        </w:rPr>
      </w:pPr>
    </w:p>
    <w:p w:rsidR="003A2BBF" w:rsidRPr="00987062" w:rsidRDefault="003A2BBF" w:rsidP="00987062">
      <w:pPr>
        <w:pStyle w:val="Prrafodelista"/>
        <w:numPr>
          <w:ilvl w:val="0"/>
          <w:numId w:val="4"/>
        </w:numPr>
        <w:jc w:val="both"/>
        <w:rPr>
          <w:rFonts w:ascii="Arial" w:hAnsi="Arial" w:cs="Arial"/>
          <w:b/>
        </w:rPr>
      </w:pPr>
      <w:r>
        <w:rPr>
          <w:rFonts w:ascii="Arial" w:hAnsi="Arial" w:cs="Arial"/>
          <w:bCs/>
        </w:rPr>
        <w:t>El día 21</w:t>
      </w:r>
      <w:r w:rsidR="00987062">
        <w:rPr>
          <w:rFonts w:ascii="Arial" w:hAnsi="Arial" w:cs="Arial"/>
          <w:bCs/>
        </w:rPr>
        <w:t>, acudimos a Sahuayo, a realzar la compra de los pañales ya que se cotizaron precios accesibles y se realizó el pago de 4 hemodiálisis para un beneficiario que acude a Sahuayo a realizárselas 2 veces por semana.</w:t>
      </w:r>
    </w:p>
    <w:p w:rsidR="00987062" w:rsidRPr="003A2BBF" w:rsidRDefault="00987062" w:rsidP="00987062">
      <w:pPr>
        <w:pStyle w:val="Prrafodelista"/>
        <w:jc w:val="both"/>
        <w:rPr>
          <w:rFonts w:ascii="Arial" w:hAnsi="Arial" w:cs="Arial"/>
          <w:b/>
        </w:rPr>
      </w:pPr>
    </w:p>
    <w:p w:rsidR="003A2BBF" w:rsidRPr="00903003" w:rsidRDefault="003A2BBF" w:rsidP="00987062">
      <w:pPr>
        <w:pStyle w:val="Prrafodelista"/>
        <w:numPr>
          <w:ilvl w:val="0"/>
          <w:numId w:val="4"/>
        </w:numPr>
        <w:jc w:val="both"/>
        <w:rPr>
          <w:rFonts w:ascii="Arial" w:hAnsi="Arial" w:cs="Arial"/>
          <w:b/>
        </w:rPr>
      </w:pPr>
      <w:r>
        <w:rPr>
          <w:rFonts w:ascii="Arial" w:hAnsi="Arial" w:cs="Arial"/>
          <w:bCs/>
        </w:rPr>
        <w:t>El día 22</w:t>
      </w:r>
      <w:r w:rsidR="00987062">
        <w:rPr>
          <w:rFonts w:ascii="Arial" w:hAnsi="Arial" w:cs="Arial"/>
          <w:bCs/>
        </w:rPr>
        <w:t>, trabaje en Clínica UBR, para realizar las altas de los beneficiarios a la plataforma y para realizar las papeletas correspondientes para que los beneficiarios firmaran de recibido.</w:t>
      </w:r>
    </w:p>
    <w:p w:rsidR="00903003" w:rsidRPr="00903003" w:rsidRDefault="00903003" w:rsidP="00903003">
      <w:pPr>
        <w:pStyle w:val="Prrafodelista"/>
        <w:rPr>
          <w:rFonts w:ascii="Arial" w:hAnsi="Arial" w:cs="Arial"/>
          <w:b/>
        </w:rPr>
      </w:pPr>
    </w:p>
    <w:p w:rsidR="00903003" w:rsidRPr="003A2BBF" w:rsidRDefault="00903003" w:rsidP="00987062">
      <w:pPr>
        <w:pStyle w:val="Prrafodelista"/>
        <w:numPr>
          <w:ilvl w:val="0"/>
          <w:numId w:val="4"/>
        </w:numPr>
        <w:jc w:val="both"/>
        <w:rPr>
          <w:rFonts w:ascii="Arial" w:hAnsi="Arial" w:cs="Arial"/>
          <w:b/>
        </w:rPr>
      </w:pPr>
      <w:r>
        <w:rPr>
          <w:rFonts w:ascii="Arial" w:hAnsi="Arial" w:cs="Arial"/>
          <w:bCs/>
        </w:rPr>
        <w:t>El día 27 de Noviembre se realizó la reunión mensual con todos los beneficiarios de Nutrición Extraescolar, para realizar la entrega de su dotación.</w:t>
      </w:r>
    </w:p>
    <w:p w:rsidR="0012155E" w:rsidRDefault="0012155E" w:rsidP="00987062">
      <w:pPr>
        <w:jc w:val="both"/>
        <w:rPr>
          <w:rFonts w:ascii="Arial" w:hAnsi="Arial" w:cs="Arial"/>
          <w:sz w:val="24"/>
          <w:lang w:val="es-ES"/>
        </w:rPr>
      </w:pPr>
    </w:p>
    <w:p w:rsidR="00903003" w:rsidRDefault="00903003" w:rsidP="00987062">
      <w:pPr>
        <w:jc w:val="center"/>
        <w:rPr>
          <w:rFonts w:ascii="Arial" w:hAnsi="Arial" w:cs="Arial"/>
          <w:b/>
          <w:bCs/>
          <w:sz w:val="24"/>
          <w:lang w:val="es-ES"/>
        </w:rPr>
      </w:pPr>
    </w:p>
    <w:p w:rsidR="00D7780F" w:rsidRDefault="00D7780F" w:rsidP="00D7780F">
      <w:pPr>
        <w:jc w:val="center"/>
        <w:rPr>
          <w:rFonts w:ascii="Arial" w:hAnsi="Arial" w:cs="Arial"/>
          <w:b/>
        </w:rPr>
      </w:pPr>
      <w:r>
        <w:rPr>
          <w:rFonts w:ascii="Arial" w:hAnsi="Arial" w:cs="Arial"/>
          <w:b/>
        </w:rPr>
        <w:t>EVIDENCIA FOTOGRAFICA DE DICHOS EVENTOS:</w:t>
      </w:r>
    </w:p>
    <w:p w:rsidR="00D7780F" w:rsidRDefault="00D7780F" w:rsidP="00D7780F">
      <w:pPr>
        <w:jc w:val="center"/>
        <w:rPr>
          <w:rFonts w:ascii="Arial" w:hAnsi="Arial" w:cs="Arial"/>
          <w:b/>
        </w:rPr>
      </w:pPr>
    </w:p>
    <w:p w:rsidR="00D7780F" w:rsidRDefault="00D7780F" w:rsidP="00D7780F">
      <w:pPr>
        <w:jc w:val="center"/>
        <w:rPr>
          <w:rFonts w:ascii="Arial" w:hAnsi="Arial" w:cs="Arial"/>
          <w:b/>
        </w:rPr>
      </w:pPr>
    </w:p>
    <w:p w:rsidR="00D7780F" w:rsidRDefault="00D7780F" w:rsidP="00D7780F">
      <w:pPr>
        <w:jc w:val="center"/>
        <w:rPr>
          <w:rFonts w:ascii="Arial" w:hAnsi="Arial" w:cs="Arial"/>
          <w:b/>
        </w:rPr>
      </w:pPr>
    </w:p>
    <w:p w:rsidR="00D7780F" w:rsidRDefault="00D7780F" w:rsidP="00D7780F">
      <w:pPr>
        <w:jc w:val="center"/>
        <w:rPr>
          <w:rFonts w:ascii="Arial" w:hAnsi="Arial" w:cs="Arial"/>
          <w:b/>
        </w:rPr>
      </w:pPr>
      <w:r>
        <w:rPr>
          <w:rFonts w:ascii="Arial" w:hAnsi="Arial" w:cs="Arial"/>
          <w:b/>
          <w:bCs/>
          <w:noProof/>
          <w:sz w:val="24"/>
          <w:lang w:eastAsia="es-MX"/>
        </w:rPr>
        <w:lastRenderedPageBreak/>
        <w:drawing>
          <wp:anchor distT="0" distB="0" distL="114300" distR="114300" simplePos="0" relativeHeight="251659264" behindDoc="1" locked="0" layoutInCell="1" allowOverlap="1">
            <wp:simplePos x="0" y="0"/>
            <wp:positionH relativeFrom="margin">
              <wp:posOffset>1958354</wp:posOffset>
            </wp:positionH>
            <wp:positionV relativeFrom="paragraph">
              <wp:posOffset>13475</wp:posOffset>
            </wp:positionV>
            <wp:extent cx="2381250" cy="3175635"/>
            <wp:effectExtent l="0" t="0" r="0" b="5715"/>
            <wp:wrapTight wrapText="bothSides">
              <wp:wrapPolygon edited="0">
                <wp:start x="0" y="0"/>
                <wp:lineTo x="0" y="21509"/>
                <wp:lineTo x="21427" y="21509"/>
                <wp:lineTo x="214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50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0" cy="3175635"/>
                    </a:xfrm>
                    <a:prstGeom prst="rect">
                      <a:avLst/>
                    </a:prstGeom>
                  </pic:spPr>
                </pic:pic>
              </a:graphicData>
            </a:graphic>
            <wp14:sizeRelH relativeFrom="page">
              <wp14:pctWidth>0</wp14:pctWidth>
            </wp14:sizeRelH>
            <wp14:sizeRelV relativeFrom="page">
              <wp14:pctHeight>0</wp14:pctHeight>
            </wp14:sizeRelV>
          </wp:anchor>
        </w:drawing>
      </w:r>
    </w:p>
    <w:p w:rsidR="00D7780F" w:rsidRDefault="00D7780F" w:rsidP="00D7780F">
      <w:pPr>
        <w:jc w:val="center"/>
        <w:rPr>
          <w:rFonts w:ascii="Arial" w:hAnsi="Arial" w:cs="Arial"/>
          <w:b/>
        </w:rPr>
      </w:pPr>
      <w:r>
        <w:rPr>
          <w:rFonts w:ascii="Arial" w:hAnsi="Arial" w:cs="Arial"/>
          <w:b/>
          <w:noProof/>
          <w:lang w:eastAsia="es-MX"/>
        </w:rPr>
        <w:drawing>
          <wp:anchor distT="0" distB="0" distL="114300" distR="114300" simplePos="0" relativeHeight="251658240" behindDoc="1" locked="0" layoutInCell="1" allowOverlap="1">
            <wp:simplePos x="0" y="0"/>
            <wp:positionH relativeFrom="margin">
              <wp:posOffset>-1205384</wp:posOffset>
            </wp:positionH>
            <wp:positionV relativeFrom="paragraph">
              <wp:posOffset>277244</wp:posOffset>
            </wp:positionV>
            <wp:extent cx="2887980" cy="3054350"/>
            <wp:effectExtent l="0" t="0" r="7620" b="0"/>
            <wp:wrapTight wrapText="bothSides">
              <wp:wrapPolygon edited="0">
                <wp:start x="0" y="0"/>
                <wp:lineTo x="0" y="21420"/>
                <wp:lineTo x="21515" y="21420"/>
                <wp:lineTo x="215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5021.JPG"/>
                    <pic:cNvPicPr/>
                  </pic:nvPicPr>
                  <pic:blipFill rotWithShape="1">
                    <a:blip r:embed="rId8" cstate="print">
                      <a:extLst>
                        <a:ext uri="{28A0092B-C50C-407E-A947-70E740481C1C}">
                          <a14:useLocalDpi xmlns:a14="http://schemas.microsoft.com/office/drawing/2010/main" val="0"/>
                        </a:ext>
                      </a:extLst>
                    </a:blip>
                    <a:srcRect b="20663"/>
                    <a:stretch/>
                  </pic:blipFill>
                  <pic:spPr bwMode="auto">
                    <a:xfrm>
                      <a:off x="0" y="0"/>
                      <a:ext cx="2887980" cy="305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780F" w:rsidRDefault="00D7780F" w:rsidP="00D7780F">
      <w:pPr>
        <w:jc w:val="center"/>
        <w:rPr>
          <w:rFonts w:ascii="Arial" w:hAnsi="Arial" w:cs="Arial"/>
          <w:b/>
        </w:rPr>
      </w:pPr>
    </w:p>
    <w:p w:rsidR="00D7780F" w:rsidRDefault="00D7780F" w:rsidP="00D7780F">
      <w:pPr>
        <w:jc w:val="center"/>
        <w:rPr>
          <w:rFonts w:ascii="Arial" w:hAnsi="Arial" w:cs="Arial"/>
          <w:b/>
        </w:rPr>
      </w:pPr>
    </w:p>
    <w:p w:rsidR="00D7780F" w:rsidRPr="009C0631" w:rsidRDefault="00D7780F" w:rsidP="00D7780F">
      <w:pPr>
        <w:jc w:val="center"/>
        <w:rPr>
          <w:rFonts w:ascii="Arial" w:hAnsi="Arial" w:cs="Arial"/>
          <w:b/>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r>
        <w:rPr>
          <w:rFonts w:ascii="Arial" w:hAnsi="Arial" w:cs="Arial"/>
          <w:b/>
          <w:bCs/>
          <w:noProof/>
          <w:sz w:val="24"/>
          <w:lang w:eastAsia="es-MX"/>
        </w:rPr>
        <w:drawing>
          <wp:anchor distT="0" distB="0" distL="114300" distR="114300" simplePos="0" relativeHeight="251660288" behindDoc="1" locked="0" layoutInCell="1" allowOverlap="1">
            <wp:simplePos x="0" y="0"/>
            <wp:positionH relativeFrom="column">
              <wp:posOffset>822367</wp:posOffset>
            </wp:positionH>
            <wp:positionV relativeFrom="paragraph">
              <wp:posOffset>60988</wp:posOffset>
            </wp:positionV>
            <wp:extent cx="3295860" cy="1854032"/>
            <wp:effectExtent l="0" t="0" r="0" b="0"/>
            <wp:wrapTight wrapText="bothSides">
              <wp:wrapPolygon edited="0">
                <wp:start x="0" y="0"/>
                <wp:lineTo x="0" y="21311"/>
                <wp:lineTo x="21475" y="21311"/>
                <wp:lineTo x="2147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613_1534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5860" cy="1854032"/>
                    </a:xfrm>
                    <a:prstGeom prst="rect">
                      <a:avLst/>
                    </a:prstGeom>
                  </pic:spPr>
                </pic:pic>
              </a:graphicData>
            </a:graphic>
            <wp14:sizeRelH relativeFrom="page">
              <wp14:pctWidth>0</wp14:pctWidth>
            </wp14:sizeRelH>
            <wp14:sizeRelV relativeFrom="page">
              <wp14:pctHeight>0</wp14:pctHeight>
            </wp14:sizeRelV>
          </wp:anchor>
        </w:drawing>
      </w: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r>
        <w:rPr>
          <w:rFonts w:ascii="Arial" w:hAnsi="Arial" w:cs="Arial"/>
          <w:b/>
          <w:bCs/>
          <w:sz w:val="24"/>
          <w:lang w:val="es-ES"/>
        </w:rPr>
        <w:t>ATENTAMENTE:</w:t>
      </w: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p>
    <w:p w:rsidR="00D7780F" w:rsidRDefault="00D7780F" w:rsidP="00D7780F">
      <w:pPr>
        <w:jc w:val="center"/>
        <w:rPr>
          <w:rFonts w:ascii="Arial" w:hAnsi="Arial" w:cs="Arial"/>
          <w:b/>
          <w:bCs/>
          <w:sz w:val="24"/>
          <w:lang w:val="es-ES"/>
        </w:rPr>
      </w:pPr>
      <w:r>
        <w:rPr>
          <w:rFonts w:ascii="Arial" w:hAnsi="Arial" w:cs="Arial"/>
          <w:b/>
          <w:bCs/>
          <w:sz w:val="24"/>
          <w:u w:val="single"/>
          <w:lang w:val="es-ES"/>
        </w:rPr>
        <w:t>MÓNICA PATRICIA MARTÍNEZ OCHOA.</w:t>
      </w:r>
    </w:p>
    <w:p w:rsidR="00D7780F" w:rsidRPr="00AE2C09" w:rsidRDefault="00D7780F" w:rsidP="00D7780F">
      <w:pPr>
        <w:jc w:val="center"/>
        <w:rPr>
          <w:rFonts w:ascii="Arial" w:hAnsi="Arial" w:cs="Arial"/>
          <w:b/>
          <w:bCs/>
          <w:sz w:val="24"/>
          <w:lang w:val="es-ES"/>
        </w:rPr>
      </w:pPr>
      <w:r>
        <w:rPr>
          <w:rFonts w:ascii="Arial" w:hAnsi="Arial" w:cs="Arial"/>
          <w:b/>
          <w:bCs/>
          <w:sz w:val="24"/>
          <w:lang w:val="es-ES"/>
        </w:rPr>
        <w:t>COORDINADORA DE NUTRICIÓN EXTRASECOLAR.</w:t>
      </w:r>
    </w:p>
    <w:p w:rsidR="00987062" w:rsidRPr="00903003" w:rsidRDefault="00987062" w:rsidP="00987062">
      <w:pPr>
        <w:jc w:val="center"/>
        <w:rPr>
          <w:rFonts w:ascii="Arial" w:hAnsi="Arial" w:cs="Arial"/>
          <w:b/>
          <w:bCs/>
          <w:sz w:val="24"/>
          <w:lang w:val="es-ES"/>
        </w:rPr>
      </w:pPr>
    </w:p>
    <w:sectPr w:rsidR="00987062" w:rsidRPr="00903003" w:rsidSect="00A211EA">
      <w:headerReference w:type="default" r:id="rId10"/>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F9" w:rsidRDefault="00365DF9" w:rsidP="000465DF">
      <w:pPr>
        <w:spacing w:after="0" w:line="240" w:lineRule="auto"/>
      </w:pPr>
      <w:r>
        <w:separator/>
      </w:r>
    </w:p>
  </w:endnote>
  <w:endnote w:type="continuationSeparator" w:id="0">
    <w:p w:rsidR="00365DF9" w:rsidRDefault="00365DF9"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F9" w:rsidRDefault="00365DF9" w:rsidP="000465DF">
      <w:pPr>
        <w:spacing w:after="0" w:line="240" w:lineRule="auto"/>
      </w:pPr>
      <w:r>
        <w:separator/>
      </w:r>
    </w:p>
  </w:footnote>
  <w:footnote w:type="continuationSeparator" w:id="0">
    <w:p w:rsidR="00365DF9" w:rsidRDefault="00365DF9"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9CE"/>
      </v:shape>
    </w:pict>
  </w:numPicBullet>
  <w:abstractNum w:abstractNumId="0" w15:restartNumberingAfterBreak="0">
    <w:nsid w:val="01D04412"/>
    <w:multiLevelType w:val="hybridMultilevel"/>
    <w:tmpl w:val="A154BE0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010188"/>
    <w:multiLevelType w:val="hybridMultilevel"/>
    <w:tmpl w:val="C018E802"/>
    <w:lvl w:ilvl="0" w:tplc="080A0009">
      <w:start w:val="1"/>
      <w:numFmt w:val="bullet"/>
      <w:lvlText w:val=""/>
      <w:lvlJc w:val="left"/>
      <w:pPr>
        <w:ind w:left="1485" w:hanging="360"/>
      </w:pPr>
      <w:rPr>
        <w:rFonts w:ascii="Wingdings" w:hAnsi="Wingdings"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 w15:restartNumberingAfterBreak="0">
    <w:nsid w:val="5D6B2200"/>
    <w:multiLevelType w:val="hybridMultilevel"/>
    <w:tmpl w:val="2C98362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7E5C"/>
    <w:multiLevelType w:val="hybridMultilevel"/>
    <w:tmpl w:val="DE02A2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12155E"/>
    <w:rsid w:val="00171ED8"/>
    <w:rsid w:val="00254521"/>
    <w:rsid w:val="0027070B"/>
    <w:rsid w:val="003074B4"/>
    <w:rsid w:val="00365DF9"/>
    <w:rsid w:val="003A2BBF"/>
    <w:rsid w:val="003C6206"/>
    <w:rsid w:val="003F64DE"/>
    <w:rsid w:val="004E5126"/>
    <w:rsid w:val="00641779"/>
    <w:rsid w:val="0064191A"/>
    <w:rsid w:val="00756ED7"/>
    <w:rsid w:val="00903003"/>
    <w:rsid w:val="009336BD"/>
    <w:rsid w:val="009435F3"/>
    <w:rsid w:val="00987062"/>
    <w:rsid w:val="00990B8D"/>
    <w:rsid w:val="009B1C8A"/>
    <w:rsid w:val="00A211EA"/>
    <w:rsid w:val="00A54EDA"/>
    <w:rsid w:val="00A85B67"/>
    <w:rsid w:val="00D5505B"/>
    <w:rsid w:val="00D7780F"/>
    <w:rsid w:val="00DC64A6"/>
    <w:rsid w:val="00ED5540"/>
    <w:rsid w:val="00F33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56CF-832B-42CF-9135-CC28443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3F64DE"/>
    <w:pPr>
      <w:ind w:left="720"/>
      <w:contextualSpacing/>
    </w:pPr>
    <w:rPr>
      <w:rFonts w:eastAsiaTheme="minorHAnsi"/>
    </w:rPr>
  </w:style>
  <w:style w:type="paragraph" w:styleId="Textodeglobo">
    <w:name w:val="Balloon Text"/>
    <w:basedOn w:val="Normal"/>
    <w:link w:val="TextodegloboCar"/>
    <w:uiPriority w:val="99"/>
    <w:semiHidden/>
    <w:unhideWhenUsed/>
    <w:rsid w:val="00D55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Transparencia Tuxcueca</dc:creator>
  <cp:lastModifiedBy>DIF</cp:lastModifiedBy>
  <cp:revision>5</cp:revision>
  <cp:lastPrinted>2020-01-09T15:41:00Z</cp:lastPrinted>
  <dcterms:created xsi:type="dcterms:W3CDTF">2020-01-06T20:59:00Z</dcterms:created>
  <dcterms:modified xsi:type="dcterms:W3CDTF">2020-01-09T15:42:00Z</dcterms:modified>
</cp:coreProperties>
</file>